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EE" w:rsidRPr="00D729EE" w:rsidRDefault="00D729EE" w:rsidP="00D729EE">
      <w:pPr>
        <w:jc w:val="center"/>
        <w:rPr>
          <w:b/>
        </w:rPr>
      </w:pPr>
      <w:r w:rsidRPr="00D729EE">
        <w:rPr>
          <w:b/>
        </w:rPr>
        <w:t>Аннотация к рабочей программе дисциплины «</w:t>
      </w:r>
      <w:r>
        <w:rPr>
          <w:b/>
        </w:rPr>
        <w:t>Литературное чтение</w:t>
      </w:r>
      <w:r w:rsidRPr="00D729EE">
        <w:rPr>
          <w:b/>
        </w:rPr>
        <w:t>»</w:t>
      </w:r>
    </w:p>
    <w:p w:rsidR="00D729EE" w:rsidRPr="00D729EE" w:rsidRDefault="00D729EE" w:rsidP="00D729EE">
      <w:pPr>
        <w:jc w:val="center"/>
        <w:rPr>
          <w:b/>
        </w:rPr>
      </w:pPr>
      <w:r w:rsidRPr="00D729EE">
        <w:rPr>
          <w:b/>
        </w:rPr>
        <w:t>3</w:t>
      </w:r>
      <w:r w:rsidR="00851580">
        <w:rPr>
          <w:b/>
        </w:rPr>
        <w:t>Г</w:t>
      </w:r>
      <w:bookmarkStart w:id="0" w:name="_GoBack"/>
      <w:bookmarkEnd w:id="0"/>
      <w:r w:rsidRPr="00D729EE">
        <w:rPr>
          <w:b/>
        </w:rPr>
        <w:t xml:space="preserve"> класс</w:t>
      </w:r>
    </w:p>
    <w:p w:rsidR="00D729EE" w:rsidRPr="0097056F" w:rsidRDefault="00D729EE" w:rsidP="00D729EE">
      <w:pPr>
        <w:spacing w:after="0" w:line="240" w:lineRule="auto"/>
        <w:ind w:firstLine="708"/>
        <w:jc w:val="both"/>
      </w:pPr>
      <w:r w:rsidRPr="0097056F">
        <w:t>Рабочая программа составлена в соответствии с требованиями Федерального госу</w:t>
      </w:r>
      <w:r w:rsidRPr="0097056F">
        <w:softHyphen/>
        <w:t>дарственного образовательного стандарта начального общего образования на основе Примерной основной образовательной программы и авторской программы «Литератур</w:t>
      </w:r>
      <w:r w:rsidRPr="0097056F">
        <w:softHyphen/>
        <w:t xml:space="preserve">ное чтение» (1-4 </w:t>
      </w:r>
      <w:proofErr w:type="spellStart"/>
      <w:r w:rsidRPr="0097056F">
        <w:t>кл</w:t>
      </w:r>
      <w:proofErr w:type="spellEnd"/>
      <w:r w:rsidRPr="0097056F">
        <w:t xml:space="preserve">.) Е.В. </w:t>
      </w:r>
      <w:proofErr w:type="spellStart"/>
      <w:r w:rsidRPr="0097056F">
        <w:t>Бунеевой</w:t>
      </w:r>
      <w:proofErr w:type="spellEnd"/>
      <w:r w:rsidRPr="0097056F">
        <w:t xml:space="preserve">, Р.Н. </w:t>
      </w:r>
      <w:proofErr w:type="spellStart"/>
      <w:r w:rsidRPr="0097056F">
        <w:t>Бунеева</w:t>
      </w:r>
      <w:proofErr w:type="spellEnd"/>
      <w:r w:rsidRPr="0097056F">
        <w:t xml:space="preserve"> (М.: </w:t>
      </w:r>
      <w:proofErr w:type="spellStart"/>
      <w:r w:rsidRPr="0097056F">
        <w:t>Баласс</w:t>
      </w:r>
      <w:proofErr w:type="spellEnd"/>
      <w:r w:rsidRPr="0097056F">
        <w:t>, 2012) и обеспечена учебно</w:t>
      </w:r>
      <w:r>
        <w:t>-</w:t>
      </w:r>
      <w:r w:rsidRPr="0097056F">
        <w:softHyphen/>
        <w:t>методическим комплектом для 3-го класса.</w:t>
      </w:r>
    </w:p>
    <w:p w:rsidR="00D729EE" w:rsidRPr="0097056F" w:rsidRDefault="00D729EE" w:rsidP="00D729EE">
      <w:pPr>
        <w:ind w:firstLine="708"/>
        <w:jc w:val="both"/>
      </w:pPr>
      <w:r w:rsidRPr="0097056F">
        <w:rPr>
          <w:b/>
        </w:rPr>
        <w:t>Цель</w:t>
      </w:r>
      <w:r w:rsidRPr="0097056F">
        <w:t xml:space="preserve"> уроков литературного чтения - формирование читательской компетенции млад</w:t>
      </w:r>
      <w:r w:rsidRPr="0097056F">
        <w:softHyphen/>
        <w:t>шего школьника. В начальной школе необходимо заложить основы формирования гра</w:t>
      </w:r>
      <w:r w:rsidRPr="0097056F">
        <w:softHyphen/>
        <w:t xml:space="preserve">мотного читателя. Грамотный читатель </w:t>
      </w:r>
      <w:r w:rsidRPr="0097056F">
        <w:rPr>
          <w:vertAlign w:val="superscript"/>
        </w:rPr>
        <w:t>—</w:t>
      </w:r>
      <w:r w:rsidRPr="0097056F">
        <w:t xml:space="preserve">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</w:t>
      </w:r>
    </w:p>
    <w:p w:rsidR="00EE7E23" w:rsidRDefault="00D729EE" w:rsidP="00D729EE">
      <w:pPr>
        <w:ind w:firstLine="708"/>
        <w:jc w:val="both"/>
      </w:pPr>
      <w:r>
        <w:t>В соответствии с учебным планом школы на 2014-2015 уч. год на изучение данной программы выделено: 136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36E4A"/>
    <w:multiLevelType w:val="multilevel"/>
    <w:tmpl w:val="C69A75A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EE"/>
    <w:rsid w:val="00703788"/>
    <w:rsid w:val="00851580"/>
    <w:rsid w:val="00D729EE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61A04-1FB1-4F68-9DAD-A1ED00DC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2014-09-14T08:52:00Z</dcterms:created>
  <dcterms:modified xsi:type="dcterms:W3CDTF">2014-09-14T10:05:00Z</dcterms:modified>
</cp:coreProperties>
</file>